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0.jpg" ContentType="image/jpeg"/>
  <Override PartName="/word/media/rId90.png" ContentType="image/png"/>
  <Override PartName="/word/media/rId83.png" ContentType="image/png"/>
  <Override PartName="/word/media/rId72.png" ContentType="image/png"/>
  <Override PartName="/word/media/rId74.png" ContentType="image/png"/>
  <Override PartName="/word/media/rId79.png" ContentType="image/png"/>
  <Override PartName="/word/media/rId81.png" ContentType="image/png"/>
  <Override PartName="/word/media/rId76.png" ContentType="image/png"/>
  <Override PartName="/word/media/rId88.png" ContentType="image/png"/>
  <Override PartName="/word/media/rId86.png" ContentType="image/png"/>
  <Override PartName="/word/media/rId62.png" ContentType="image/png"/>
  <Override PartName="/word/media/rId63.png" ContentType="image/png"/>
  <Override PartName="/word/media/rId32.png" ContentType="image/png"/>
  <Override PartName="/word/media/rId46.png" ContentType="image/png"/>
  <Override PartName="/word/media/rId47.png" ContentType="image/png"/>
  <Override PartName="/word/media/rId34.png" ContentType="image/png"/>
  <Override PartName="/word/media/rId35.png" ContentType="image/png"/>
  <Override PartName="/word/media/rId61.png" ContentType="image/png"/>
  <Override PartName="/word/media/rId37.png" ContentType="image/png"/>
  <Override PartName="/word/media/rId38.png" ContentType="image/png"/>
  <Override PartName="/word/media/rId44.png" ContentType="image/png"/>
  <Override PartName="/word/media/rId45.png" ContentType="image/png"/>
  <Override PartName="/word/media/rId41.png" ContentType="image/png"/>
  <Override PartName="/word/media/rId42.png" ContentType="image/png"/>
  <Override PartName="/word/media/rId54.png" ContentType="image/png"/>
  <Override PartName="/word/media/rId55.png" ContentType="image/png"/>
  <Override PartName="/word/media/rId58.png" ContentType="image/png"/>
  <Override PartName="/word/media/rId56.png" ContentType="image/png"/>
  <Override PartName="/word/media/rId57.png" ContentType="image/png"/>
  <Override PartName="/word/media/rId49.png" ContentType="image/png"/>
  <Override PartName="/word/media/rId36.png" ContentType="image/png"/>
  <Override PartName="/word/media/rId40.png" ContentType="image/png"/>
  <Override PartName="/word/media/rId66.png" ContentType="image/png"/>
  <Override PartName="/word/media/rId67.png" ContentType="image/png"/>
  <Override PartName="/word/media/rId64.png" ContentType="image/png"/>
  <Override PartName="/word/media/rId65.png" ContentType="image/png"/>
  <Override PartName="/word/media/rId51.png" ContentType="image/png"/>
  <Override PartName="/word/media/rId52.png" ContentType="image/png"/>
  <Override PartName="/word/media/rId68.png" ContentType="image/png"/>
  <Override PartName="/word/media/rId39.png" ContentType="image/png"/>
  <Override PartName="/word/media/rId48.png" ContentType="image/png"/>
  <Override PartName="/word/media/rId59.png" ContentType="image/png"/>
  <Override PartName="/word/media/rId53.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2021-09-27</w:t>
      </w:r>
    </w:p>
    <w:p>
      <w:pPr>
        <w:pStyle w:val="Ttulo1"/>
      </w:pPr>
      <w:bookmarkStart w:id="20" w:name="presentación"/>
      <w:r>
        <w:t xml:space="preserve">Presentación</w:t>
      </w:r>
      <w:bookmarkEnd w:id="20"/>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1">
        <w:r>
          <w:rPr>
            <w:rStyle w:val="Hipervnculo"/>
          </w:rPr>
          <w:t xml:space="preserve">ELSOC</w:t>
        </w:r>
      </w:hyperlink>
      <w:r>
        <w:t xml:space="preserve">, producida por</w:t>
      </w:r>
      <w:r>
        <w:t xml:space="preserve"> </w:t>
      </w:r>
      <w:hyperlink r:id="rId22">
        <w:r>
          <w:rPr>
            <w:rStyle w:val="Hipervnculo"/>
          </w:rPr>
          <w:t xml:space="preserve">COES</w:t>
        </w:r>
      </w:hyperlink>
    </w:p>
    <w:p>
      <w:pPr>
        <w:pStyle w:val="Textoindependiente"/>
      </w:pPr>
      <w:r>
        <w:t xml:space="preserve">Autores:</w:t>
      </w:r>
    </w:p>
    <w:p>
      <w:pPr>
        <w:pStyle w:val="Compact"/>
        <w:numPr>
          <w:numId w:val="1001"/>
          <w:ilvl w:val="0"/>
        </w:numPr>
      </w:pPr>
      <w:r>
        <w:t xml:space="preserve">Juan Carlos Castillo</w:t>
      </w:r>
    </w:p>
    <w:p>
      <w:pPr>
        <w:pStyle w:val="Compact"/>
        <w:numPr>
          <w:numId w:val="1001"/>
          <w:ilvl w:val="0"/>
        </w:numPr>
      </w:pPr>
      <w:r>
        <w:t xml:space="preserve">Emmanuelle Barozet</w:t>
      </w:r>
    </w:p>
    <w:p>
      <w:pPr>
        <w:pStyle w:val="Compact"/>
        <w:numPr>
          <w:numId w:val="1001"/>
          <w:ilvl w:val="0"/>
        </w:numPr>
      </w:pPr>
      <w:r>
        <w:t xml:space="preserve">Vicente Espinoza</w:t>
      </w:r>
    </w:p>
    <w:p>
      <w:pPr>
        <w:pStyle w:val="FirstParagraph"/>
      </w:pPr>
      <w:r>
        <w:t xml:space="preserve">Ayudante de investigación: Kevin Carrasco.</w:t>
      </w:r>
    </w:p>
    <w:p>
      <w:pPr>
        <w:pStyle w:val="Ttulo1"/>
      </w:pPr>
      <w:bookmarkStart w:id="23" w:name="introducción"/>
      <w:r>
        <w:t xml:space="preserve">Introducción</w:t>
      </w:r>
      <w:bookmarkEnd w:id="23"/>
    </w:p>
    <w:p>
      <w:pPr>
        <w:pStyle w:val="FirstParagraph"/>
      </w:pPr>
      <w:r>
        <w:t xml:space="preserve">El presente estudio tiene por objetivo analizar los cambios en la cohesión social en Chile en los últimos años. Para ello toma como punto de partida la definición de cohesión social de la</w:t>
      </w:r>
      <w:r>
        <w:t xml:space="preserve"> </w:t>
      </w:r>
      <w:r>
        <w:t xml:space="preserve">CEPAL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4">
        <w:r>
          <w:rPr>
            <w:rStyle w:val="Hipervnculo"/>
          </w:rPr>
          <w:t xml:space="preserve">Radar de la Cohesión Social</w:t>
        </w:r>
      </w:hyperlink>
      <w:r>
        <w:t xml:space="preserve"> </w:t>
      </w:r>
      <w:r>
        <w:t xml:space="preserve">y las del</w:t>
      </w:r>
      <w:r>
        <w:t xml:space="preserve"> </w:t>
      </w:r>
      <w:hyperlink r:id="rId25">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intentar generar mediciones e indicadores para cada una de estas subdimensiones basándose en datos secundarios de encuestas nacionales e internacionales, de modo de poder entregar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et al.,</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et al.,</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6">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7">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 (Estudio Longitudinal Social de Chile)</w:t>
        </w:r>
      </w:hyperlink>
      <w:r>
        <w:t xml:space="preserve">, es un panel longitudinal desarrollado por el Centro de Estudios de Conflicto y Cohesión Social</w:t>
      </w:r>
      <w:r>
        <w:t xml:space="preserve"> </w:t>
      </w:r>
      <w:hyperlink r:id="rId28">
        <w:r>
          <w:rPr>
            <w:rStyle w:val="Hipervnculo"/>
          </w:rPr>
          <w:t xml:space="preserve">COES</w:t>
        </w:r>
      </w:hyperlink>
      <w:r>
        <w:t xml:space="preserve">, y que será la base de datos principal para el presente estudio.</w:t>
      </w:r>
    </w:p>
    <w:p>
      <w:pPr>
        <w:pStyle w:val="Textoindependiente"/>
      </w:pPr>
      <w:r>
        <w:t xml:space="preserve">El principal objetivo de la encuesta ELSOC es evaluar la manera como piensan, sienten y se comportan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panel, es decir, todos los años se encuesta a las mismas personas de manera de poder analizar cambios en trayectorias individuales en distintos temas. Su naturaleza longitudinal es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p>
      <w:pPr>
        <w:pStyle w:val="Ttulo1"/>
      </w:pPr>
      <w:bookmarkStart w:id="29" w:name="X65c4df14fcddcd5a9dc0ae72a7658574e65785b"/>
      <w:r>
        <w:t xml:space="preserve">1	Generación de indicadores de cohesión social</w:t>
      </w:r>
      <w:bookmarkEnd w:id="29"/>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4743450" cy="2838450"/>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0"/>
                    <a:stretch>
                      <a:fillRect/>
                    </a:stretch>
                  </pic:blipFill>
                  <pic:spPr bwMode="auto">
                    <a:xfrm>
                      <a:off x="0" y="0"/>
                      <a:ext cx="4743450" cy="2838450"/>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se asume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es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despejar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Para lograr este muestreo probabilístico se seleccionaron aleatoriamente 40 ciudades con más de 10.000 habitantes (92 comunas de 13 regiones), dentro de estas se escogieron aleatoriamente 1067 manzanas. Dentro de cada manzana se escogieron hogares aleatoriamente y dentro de cada hogar fueron elegidos también de manera aleatoria personas de 18 años o más. Por lo tanto, su unidad básica de observación son personas individuales.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t xml:space="preserve">Para la selección de items de la encuesta se privilegian aquellos que se repiten en las distintas versiones (olas) de la encuesta, de manera de permitir la comparación en el tiempo. Dentro de estos items repetidos existen algunos que se repiten de manera intercalada (cada dos años), que se utilizan en caso de requerir mayor información para las subdimensiones de cohesión social. Los análisis de selección de items para este capítulo se realizan con los items de la ola 2016, y en el caso de items intercalados que aparezan desde el 2017 se utilizan los correspondientes a ese año.</w:t>
      </w:r>
    </w:p>
    <w:p>
      <w:pPr>
        <w:pStyle w:val="Textoindependiente"/>
      </w:pPr>
      <w:r>
        <w:rPr>
          <w:i/>
        </w:rPr>
        <w:t xml:space="preserve">Sobre medición de dimensiones y subdimensiones</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subdimension: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otorga un número que va entre 0 y 1,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realizará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tulo2"/>
      </w:pPr>
      <w:bookmarkStart w:id="31" w:name="X618db3d532252ec6728d11b4af93e1a911860b1"/>
      <w:r>
        <w:t xml:space="preserve">1.1	Resumen de la propuesta de medición de la cohesión social</w:t>
      </w:r>
      <w:bookmarkEnd w:id="31"/>
    </w:p>
    <w:p>
      <w:pPr>
        <w:pStyle w:val="FirstParagraph"/>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Compact"/>
      </w:pPr>
      <w:r>
        <w:t xml:space="preserve">Tabla 1.1: Descriptivos medición de cohesión social.</w:t>
      </w:r>
    </w:p>
    <w:p>
      <w:pPr>
        <w:pStyle w:val="Compact"/>
      </w:pPr>
      <w:r>
        <w:t xml:space="preserve">Subdimensión</w:t>
      </w:r>
    </w:p>
    <w:p>
      <w:pPr>
        <w:pStyle w:val="Compact"/>
      </w:pPr>
      <w:r>
        <w:t xml:space="preserve">Indicadores</w:t>
      </w:r>
    </w:p>
    <w:p>
      <w:pPr>
        <w:pStyle w:val="Compact"/>
      </w:pPr>
      <w:r>
        <w:t xml:space="preserve">Min - max</w:t>
      </w:r>
    </w:p>
    <w:p>
      <w:pPr>
        <w:pStyle w:val="Compact"/>
      </w:pPr>
      <w:r>
        <w:t xml:space="preserve">Mean (sd)</w:t>
      </w:r>
    </w:p>
    <w:p>
      <w:pPr>
        <w:pStyle w:val="Compact"/>
      </w:pPr>
      <w:r>
        <w:t xml:space="preserve">Lazos</w:t>
      </w:r>
    </w:p>
    <w:p>
      <w:pPr>
        <w:pStyle w:val="Compact"/>
      </w:pPr>
      <w:r>
        <w:t xml:space="preserve">Cantidad de personas que se conocen con diferentes ocupaciones (2016)</w:t>
      </w:r>
    </w:p>
    <w:p>
      <w:pPr>
        <w:pStyle w:val="Compact"/>
      </w:pPr>
      <w:r>
        <w:t xml:space="preserve">1 - 5</w:t>
      </w:r>
    </w:p>
    <w:p>
      <w:pPr>
        <w:pStyle w:val="Compact"/>
      </w:pPr>
      <w:r>
        <w:t xml:space="preserve">3.941 (0.949)</w:t>
      </w:r>
    </w:p>
    <w:p>
      <w:pPr>
        <w:pStyle w:val="Compact"/>
      </w:pPr>
      <w:r>
        <w:t xml:space="preserve">Confianza interpersonal</w:t>
      </w:r>
    </w:p>
    <w:p>
      <w:pPr>
        <w:pStyle w:val="Compact"/>
      </w:pPr>
      <w:r>
        <w:t xml:space="preserve">Se puede confiar en la mayoria de las personas (2016).</w:t>
      </w:r>
    </w:p>
    <w:p>
      <w:pPr>
        <w:pStyle w:val="Compact"/>
      </w:pPr>
      <w:r>
        <w:t xml:space="preserve">1 - 3</w:t>
      </w:r>
    </w:p>
    <w:p>
      <w:pPr>
        <w:pStyle w:val="Compact"/>
      </w:pPr>
      <w:r>
        <w:t xml:space="preserve">1.314 (0.529)</w:t>
      </w:r>
    </w:p>
    <w:p>
      <w:pPr>
        <w:pStyle w:val="Compact"/>
      </w:pPr>
      <w:r>
        <w:t xml:space="preserve">La mayoria de las personas tratan de ayudar a las demas (2016).</w:t>
      </w:r>
    </w:p>
    <w:p>
      <w:pPr>
        <w:pStyle w:val="Compact"/>
      </w:pPr>
      <w:r>
        <w:t xml:space="preserve">Reconocimiento y respeto de la diversidad</w:t>
      </w:r>
    </w:p>
    <w:p>
      <w:pPr>
        <w:pStyle w:val="Compact"/>
      </w:pPr>
      <w:r>
        <w:t xml:space="preserve">Grado de confianza con personas homosexuales (2016).</w:t>
      </w:r>
    </w:p>
    <w:p>
      <w:pPr>
        <w:pStyle w:val="Compact"/>
      </w:pPr>
      <w:r>
        <w:t xml:space="preserve">1 - 5</w:t>
      </w:r>
    </w:p>
    <w:p>
      <w:pPr>
        <w:pStyle w:val="Compact"/>
      </w:pPr>
      <w:r>
        <w:t xml:space="preserve">2.752 (1.059)</w:t>
      </w:r>
    </w:p>
    <w:p>
      <w:pPr>
        <w:pStyle w:val="Compact"/>
      </w:pPr>
      <w:r>
        <w:t xml:space="preserve">Grado de confianza con personas mapuche (2016).</w:t>
      </w:r>
    </w:p>
    <w:p>
      <w:pPr>
        <w:pStyle w:val="Compact"/>
      </w:pPr>
      <w:r>
        <w:t xml:space="preserve">Grado de confianza con personas inmigrantes (2016).</w:t>
      </w:r>
    </w:p>
    <w:p>
      <w:pPr>
        <w:pStyle w:val="Compact"/>
      </w:pPr>
      <w:r>
        <w:t xml:space="preserve">Identificación con el país</w:t>
      </w:r>
    </w:p>
    <w:p>
      <w:pPr>
        <w:pStyle w:val="Compact"/>
      </w:pPr>
      <w:r>
        <w:t xml:space="preserve">Me siento orgulloso de ser chileno (2016).</w:t>
      </w:r>
    </w:p>
    <w:p>
      <w:pPr>
        <w:pStyle w:val="Compact"/>
      </w:pPr>
      <w:r>
        <w:t xml:space="preserve">4.245 (0.671)</w:t>
      </w:r>
    </w:p>
    <w:p>
      <w:pPr>
        <w:pStyle w:val="Compact"/>
      </w:pPr>
      <w:r>
        <w:t xml:space="preserve">Me identifico con Chile (2016).</w:t>
      </w:r>
    </w:p>
    <w:p>
      <w:pPr>
        <w:pStyle w:val="Compact"/>
      </w:pPr>
      <w:r>
        <w:t xml:space="preserve">Percepción de justicia</w:t>
      </w:r>
    </w:p>
    <w:p>
      <w:pPr>
        <w:pStyle w:val="Compact"/>
      </w:pPr>
      <w:r>
        <w:t xml:space="preserve">En Chile las personas son recompensadas por sus esfuerzos (2016).</w:t>
      </w:r>
    </w:p>
    <w:p>
      <w:pPr>
        <w:pStyle w:val="Compact"/>
      </w:pPr>
      <w:r>
        <w:t xml:space="preserve">2.67 (0.977)</w:t>
      </w:r>
    </w:p>
    <w:p>
      <w:pPr>
        <w:pStyle w:val="Compact"/>
      </w:pPr>
      <w:r>
        <w:t xml:space="preserve">En Chile las personas son recompensadas por su inteligencia (2016).</w:t>
      </w:r>
    </w:p>
    <w:p>
      <w:pPr>
        <w:pStyle w:val="Compact"/>
      </w:pPr>
      <w:r>
        <w:t xml:space="preserve">Confianza institucional</w:t>
      </w:r>
    </w:p>
    <w:p>
      <w:pPr>
        <w:pStyle w:val="Compact"/>
      </w:pPr>
      <w:r>
        <w:t xml:space="preserve">Confianza en el gobierno (2016).</w:t>
      </w:r>
    </w:p>
    <w:p>
      <w:pPr>
        <w:pStyle w:val="Compact"/>
      </w:pPr>
      <w:r>
        <w:t xml:space="preserve">1.799 (0.786)</w:t>
      </w:r>
    </w:p>
    <w:p>
      <w:pPr>
        <w:pStyle w:val="Compact"/>
      </w:pPr>
      <w:r>
        <w:t xml:space="preserve">Confianza en el presidente/a de la republica (2016).</w:t>
      </w:r>
    </w:p>
    <w:p>
      <w:pPr>
        <w:pStyle w:val="Compact"/>
      </w:pPr>
      <w:r>
        <w:t xml:space="preserve">Confianza en los partidos politicos (2016).</w:t>
      </w:r>
    </w:p>
    <w:p>
      <w:pPr>
        <w:pStyle w:val="Compact"/>
      </w:pPr>
      <w:r>
        <w:t xml:space="preserve">Solidaridad</w:t>
      </w:r>
    </w:p>
    <w:p>
      <w:pPr>
        <w:pStyle w:val="Compact"/>
      </w:pPr>
      <w:r>
        <w:t xml:space="preserve">Ha donado dinero a una obra social o de caridad (2016).</w:t>
      </w:r>
    </w:p>
    <w:p>
      <w:pPr>
        <w:pStyle w:val="Compact"/>
      </w:pPr>
      <w:r>
        <w:t xml:space="preserve">1 - 3</w:t>
      </w:r>
    </w:p>
    <w:p>
      <w:pPr>
        <w:pStyle w:val="Compact"/>
      </w:pPr>
      <w:r>
        <w:t xml:space="preserve">2.169 (0.591)</w:t>
      </w:r>
    </w:p>
    <w:p>
      <w:pPr>
        <w:pStyle w:val="Compact"/>
      </w:pPr>
      <w:r>
        <w:t xml:space="preserve">Ha prestado una suma de dinero de $10.000.- o mas (2016).</w:t>
      </w:r>
    </w:p>
    <w:p>
      <w:pPr>
        <w:pStyle w:val="Compact"/>
      </w:pPr>
      <w:r>
        <w:t xml:space="preserve">Ha conversado con una persona en problemas o deprimida (2016).</w:t>
      </w:r>
    </w:p>
    <w:p>
      <w:pPr>
        <w:pStyle w:val="Compact"/>
      </w:pPr>
      <w:r>
        <w:t xml:space="preserve">Ha ayudado a alguien a conseguir trabajo (2016).</w:t>
      </w:r>
    </w:p>
    <w:p>
      <w:pPr>
        <w:pStyle w:val="Compact"/>
      </w:pPr>
      <w:r>
        <w:t xml:space="preserve">Participación cívica</w:t>
      </w:r>
    </w:p>
    <w:p>
      <w:pPr>
        <w:pStyle w:val="Compact"/>
      </w:pPr>
      <w:r>
        <w:t xml:space="preserve">Firmado una carta o peticion apoyando una causa (2016).</w:t>
      </w:r>
    </w:p>
    <w:p>
      <w:pPr>
        <w:pStyle w:val="Compact"/>
      </w:pPr>
      <w:r>
        <w:t xml:space="preserve">1 - 4.75</w:t>
      </w:r>
    </w:p>
    <w:p>
      <w:pPr>
        <w:pStyle w:val="Compact"/>
      </w:pPr>
      <w:r>
        <w:t xml:space="preserve">1.475 (0.657)</w:t>
      </w:r>
    </w:p>
    <w:p>
      <w:pPr>
        <w:pStyle w:val="Compact"/>
      </w:pPr>
      <w:r>
        <w:t xml:space="preserve">Asistido a una marcha o manifestacion pacifica (2016).</w:t>
      </w:r>
    </w:p>
    <w:p>
      <w:pPr>
        <w:pStyle w:val="Compact"/>
      </w:pPr>
      <w:r>
        <w:t xml:space="preserve">Participado en una huelga (2016).</w:t>
      </w:r>
    </w:p>
    <w:p>
      <w:pPr>
        <w:pStyle w:val="Compact"/>
      </w:pPr>
      <w:r>
        <w:t xml:space="preserve">Usado las redes sociales para expresar su opinion en temas publicos (2016).</w:t>
      </w:r>
    </w:p>
    <w:p>
      <w:pPr>
        <w:pStyle w:val="Compact"/>
      </w:pPr>
      <w:r>
        <w:t xml:space="preserve">Cohesión territorial</w:t>
      </w:r>
    </w:p>
    <w:p>
      <w:pPr>
        <w:pStyle w:val="Compact"/>
      </w:pPr>
      <w:r>
        <w:t xml:space="preserve">Este barrio es ideal para mi (2016).</w:t>
      </w:r>
    </w:p>
    <w:p>
      <w:pPr>
        <w:pStyle w:val="Compact"/>
      </w:pPr>
      <w:r>
        <w:t xml:space="preserve">1 - 5</w:t>
      </w:r>
    </w:p>
    <w:p>
      <w:pPr>
        <w:pStyle w:val="Compact"/>
      </w:pPr>
      <w:r>
        <w:t xml:space="preserve">3.625 (0.839)</w:t>
      </w:r>
    </w:p>
    <w:p>
      <w:pPr>
        <w:pStyle w:val="Compact"/>
      </w:pPr>
      <w:r>
        <w:t xml:space="preserve">Me siento integrado/a en este barrio (2016).</w:t>
      </w:r>
    </w:p>
    <w:p>
      <w:pPr>
        <w:pStyle w:val="Compact"/>
      </w:pPr>
      <w:r>
        <w:t xml:space="preserve">Me identifico con la gente de este barrio (2016).</w:t>
      </w:r>
    </w:p>
    <w:p>
      <w:pPr>
        <w:pStyle w:val="Compact"/>
      </w:pPr>
      <w:r>
        <w:t xml:space="preserve">Este barrio es parte de mi (2016).</w:t>
      </w:r>
    </w:p>
    <w:p>
      <w:pPr>
        <w:pStyle w:val="Textoindependiente"/>
      </w:pPr>
      <w:r>
        <w:t xml:space="preserve">Como una forma de evaluar la calidad de esta propuesta, en la Figura</w:t>
      </w:r>
      <w:r>
        <w:t xml:space="preserve"> </w:t>
      </w:r>
      <w:r>
        <w:t xml:space="preserve">1.2</w:t>
      </w:r>
      <w:r>
        <w:t xml:space="preserve"> </w:t>
      </w:r>
      <w:r>
        <w:t xml:space="preserve">se presenta la asociación entre las distintas subdimensiones de la cohesión social.</w:t>
      </w:r>
    </w:p>
    <w:p>
      <w:pPr>
        <w:pStyle w:val="CaptionedFigure"/>
      </w:pPr>
      <w:r>
        <w:drawing>
          <wp:inline>
            <wp:extent cx="5600700" cy="2800350"/>
            <wp:effectExtent b="0" l="0" r="0" t="0"/>
            <wp:docPr descr="Figura 1.2: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3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 Asociación de las subdimensiones de cohesión social.</w:t>
      </w:r>
    </w:p>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3" w:name="relaciones-sociales-de-igualdad"/>
      <w:r>
        <w:t xml:space="preserve">1.2	Relaciones sociales de igualdad</w:t>
      </w:r>
      <w:bookmarkEnd w:id="33"/>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dimesión son lazos, confianza interpersonal y reconocimiento de la diversidad.</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(en la primera ola 2016) se presentan en la Figura</w:t>
      </w:r>
      <w:r>
        <w:t xml:space="preserve"> </w:t>
      </w:r>
      <w:r>
        <w:t xml:space="preserve">1.3</w:t>
      </w:r>
      <w:r>
        <w:t xml:space="preserve"> </w:t>
      </w:r>
      <w:r>
        <w:t xml:space="preserve">y un análisis bivariado en la Figura</w:t>
      </w:r>
      <w:r>
        <w:t xml:space="preserve"> </w:t>
      </w:r>
      <w:r>
        <w:t xml:space="preserve">1.4</w:t>
      </w:r>
      <w:r>
        <w:t xml:space="preserve">.</w:t>
      </w:r>
    </w:p>
    <w:p>
      <w:pPr>
        <w:pStyle w:val="CaptionedFigure"/>
      </w:pPr>
      <w:r>
        <w:drawing>
          <wp:inline>
            <wp:extent cx="5600700" cy="2911510"/>
            <wp:effectExtent b="0" l="0" r="0" t="0"/>
            <wp:docPr descr="Figura 1.3: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1.3: Confianza interpersonal.</w:t>
      </w:r>
    </w:p>
    <w:p>
      <w:pPr>
        <w:pStyle w:val="Textoindependiente"/>
      </w:pPr>
      <w:r>
        <w:t xml:space="preserve">En la matriz de correlaciones de la Figura</w:t>
      </w:r>
      <w:r>
        <w:t xml:space="preserve"> </w:t>
      </w:r>
      <w:r>
        <w:t xml:space="preserve">1.4</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4: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1.4: Asociación indicadores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esta propuesta regional de la CEPAL se deja como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análisis descriptivo de estos items se presentan en la Figura</w:t>
      </w:r>
      <w:r>
        <w:t xml:space="preserve"> </w:t>
      </w:r>
      <w:r>
        <w:t xml:space="preserve">1.5</w:t>
      </w:r>
      <w:r>
        <w:t xml:space="preserve"> </w:t>
      </w:r>
      <w:r>
        <w:t xml:space="preserve">y en la Figura</w:t>
      </w:r>
      <w:r>
        <w:t xml:space="preserve"> </w:t>
      </w:r>
      <w:r>
        <w:t xml:space="preserve">1.6</w:t>
      </w:r>
      <w:r>
        <w:t xml:space="preserve"> </w:t>
      </w:r>
      <w:r>
        <w:t xml:space="preserve">y un análisis bivariado en la Figura</w:t>
      </w:r>
      <w:r>
        <w:t xml:space="preserve"> </w:t>
      </w:r>
      <w:r>
        <w:t xml:space="preserve">1.7</w:t>
      </w:r>
      <w:r>
        <w:t xml:space="preserve">. Estos análisis fueron realizados considerando solo a las personas que participaron en las olas mencionadas: el item</w:t>
      </w:r>
      <w:r>
        <w:t xml:space="preserve"> </w:t>
      </w:r>
      <w:r>
        <w:t xml:space="preserve">“</w:t>
      </w:r>
      <w:r>
        <w:t xml:space="preserve">Chile pierde su identidad con la llegada de inmigrantes</w:t>
      </w:r>
      <w:r>
        <w:t xml:space="preserve">”</w:t>
      </w:r>
      <w:r>
        <w:t xml:space="preserve"> </w:t>
      </w:r>
      <w:r>
        <w:t xml:space="preserve">utilizado proviene de la ola 2016 (n=1470), el item</w:t>
      </w:r>
      <w:r>
        <w:t xml:space="preserve"> </w:t>
      </w:r>
      <w:r>
        <w:t xml:space="preserve">“</w:t>
      </w:r>
      <w:r>
        <w:t xml:space="preserve">con la llegada de inmigrantes aumenta el desempleo</w:t>
      </w:r>
      <w:r>
        <w:t xml:space="preserve">”</w:t>
      </w:r>
      <w:r>
        <w:t xml:space="preserve"> </w:t>
      </w:r>
      <w:r>
        <w:t xml:space="preserve">proviene de la ola 2016 (n=1469), el item</w:t>
      </w:r>
      <w:r>
        <w:t xml:space="preserve"> </w:t>
      </w:r>
      <w:r>
        <w:t xml:space="preserve">“</w:t>
      </w:r>
      <w:r>
        <w:t xml:space="preserve">grado de acuerdo con adopción homoparental</w:t>
      </w:r>
      <w:r>
        <w:t xml:space="preserve">”</w:t>
      </w:r>
      <w:r>
        <w:t xml:space="preserve"> </w:t>
      </w:r>
      <w:r>
        <w:t xml:space="preserve">proviene de la ola 2018 (n=1470), el item</w:t>
      </w:r>
      <w:r>
        <w:t xml:space="preserve"> </w:t>
      </w:r>
      <w:r>
        <w:t xml:space="preserve">“</w:t>
      </w:r>
      <w:r>
        <w:t xml:space="preserve">grado de confianza con personas homosexuales</w:t>
      </w:r>
      <w:r>
        <w:t xml:space="preserve">”</w:t>
      </w:r>
      <w:r>
        <w:t xml:space="preserve"> </w:t>
      </w:r>
      <w:r>
        <w:t xml:space="preserve">proviene de la ola 2016 (n=1432), el item</w:t>
      </w:r>
      <w:r>
        <w:t xml:space="preserve"> </w:t>
      </w:r>
      <w:r>
        <w:t xml:space="preserve">“</w:t>
      </w:r>
      <w:r>
        <w:t xml:space="preserve">grado de confianza con personas mapuche</w:t>
      </w:r>
      <w:r>
        <w:t xml:space="preserve">”</w:t>
      </w:r>
      <w:r>
        <w:t xml:space="preserve"> </w:t>
      </w:r>
      <w:r>
        <w:t xml:space="preserve">proviene de la ola 2016 (n=1407) y el item</w:t>
      </w:r>
      <w:r>
        <w:t xml:space="preserve"> </w:t>
      </w:r>
      <w:r>
        <w:t xml:space="preserve">“</w:t>
      </w:r>
      <w:r>
        <w:t xml:space="preserve">grado de confianza con personas inmigrantes</w:t>
      </w:r>
      <w:r>
        <w:t xml:space="preserve">”</w:t>
      </w:r>
      <w:r>
        <w:t xml:space="preserve"> </w:t>
      </w:r>
      <w:r>
        <w:t xml:space="preserve">proviene de la ola 2016 (n=1389).</w:t>
      </w:r>
    </w:p>
    <w:p>
      <w:pPr>
        <w:pStyle w:val="CaptionedFigure"/>
      </w:pPr>
      <w:r>
        <w:drawing>
          <wp:inline>
            <wp:extent cx="5600700" cy="2911510"/>
            <wp:effectExtent b="0" l="0" r="0" t="0"/>
            <wp:docPr descr="Figura 1.5: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Prejuicios hacia inmigrantes y adopción homoparental.</w:t>
      </w:r>
    </w:p>
    <w:p>
      <w:pPr>
        <w:pStyle w:val="CaptionedFigure"/>
      </w:pPr>
      <w:r>
        <w:drawing>
          <wp:inline>
            <wp:extent cx="5600700" cy="2911510"/>
            <wp:effectExtent b="0" l="0" r="0" t="0"/>
            <wp:docPr descr="Figura 1.6: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1.6: Grado de confianza grupos sociales.</w:t>
      </w:r>
    </w:p>
    <w:p>
      <w:pPr>
        <w:pStyle w:val="CaptionedFigure"/>
      </w:pPr>
      <w:r>
        <w:drawing>
          <wp:inline>
            <wp:extent cx="5600700" cy="2800350"/>
            <wp:effectExtent b="0" l="0" r="0" t="0"/>
            <wp:docPr descr="Figura 1.7: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1.7: Asociación de indicadores de la subdimensión Reconocimiento y respeto de la diversidad.</w:t>
      </w:r>
    </w:p>
    <w:p>
      <w:pPr>
        <w:pStyle w:val="Textoindependiente"/>
      </w:pPr>
      <w:r>
        <w:t xml:space="preserve">Para avanzar hacia la construcción de un índice basado en esta serie de items utilizaremos análisis factorial exploratorio, que nos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9"/>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1.6</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t xml:space="preserve">A continuación, en la Figura</w:t>
      </w:r>
      <w:r>
        <w:t xml:space="preserve"> </w:t>
      </w:r>
      <w:r>
        <w:t xml:space="preserve">1.8</w:t>
      </w:r>
      <w:r>
        <w:t xml:space="preserve"> </w:t>
      </w:r>
      <w:r>
        <w:t xml:space="preserve">se presenta una matriz de correlaciones de los tres indicadores utilizados en la dimensión Relaciones sociales de igualdad.</w:t>
      </w:r>
    </w:p>
    <w:p>
      <w:pPr>
        <w:pStyle w:val="CaptionedFigure"/>
      </w:pPr>
      <w:r>
        <w:drawing>
          <wp:inline>
            <wp:extent cx="5600700" cy="2800350"/>
            <wp:effectExtent b="0" l="0" r="0" t="0"/>
            <wp:docPr descr="Figura 1.8: Asociación de las subdimensiones de Relaciones sociales de igualdad" title="" id="1" name="Picture"/>
            <a:graphic>
              <a:graphicData uri="http://schemas.openxmlformats.org/drawingml/2006/picture">
                <pic:pic>
                  <pic:nvPicPr>
                    <pic:cNvPr descr="output/graphs/relaciones_cor.png" id="0" name="Picture"/>
                    <pic:cNvPicPr>
                      <a:picLocks noChangeArrowheads="1" noChangeAspect="1"/>
                    </pic:cNvPicPr>
                  </pic:nvPicPr>
                  <pic:blipFill>
                    <a:blip r:embed="rId40"/>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1.8: Asociación de las subdimensiones de Relaciones sociales de igualdad</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 Un análisis descriptivo de estos items se presenta en la Figura</w:t>
      </w:r>
      <w:r>
        <w:t xml:space="preserve"> </w:t>
      </w:r>
      <w:r>
        <w:t xml:space="preserve">1.9</w:t>
      </w:r>
      <w:r>
        <w:t xml:space="preserve"> </w:t>
      </w:r>
      <w:r>
        <w:t xml:space="preserve">y un análisis bivariado en la Figura</w:t>
      </w:r>
      <w:r>
        <w:t xml:space="preserve"> </w:t>
      </w:r>
      <w:r>
        <w:t xml:space="preserve">1.10</w:t>
      </w:r>
      <w:r>
        <w:t xml:space="preserve">. Estos análisis fueron realizados considerando solo a las personas que participaron en todas las olas mencionadas: el item</w:t>
      </w:r>
      <w:r>
        <w:t xml:space="preserve"> </w:t>
      </w:r>
      <w:r>
        <w:t xml:space="preserve">“</w:t>
      </w:r>
      <w:r>
        <w:t xml:space="preserve">Cantidad de amigos/as cercanos</w:t>
      </w:r>
      <w:r>
        <w:t xml:space="preserve">”</w:t>
      </w:r>
      <w:r>
        <w:t xml:space="preserve"> </w:t>
      </w:r>
      <w:r>
        <w:t xml:space="preserve">proviene de la ola 2017 (n=1492), el item</w:t>
      </w:r>
      <w:r>
        <w:t xml:space="preserve"> </w:t>
      </w:r>
      <w:r>
        <w:t xml:space="preserve">“</w:t>
      </w:r>
      <w:r>
        <w:t xml:space="preserve">Tamaño de la red cercana</w:t>
      </w:r>
      <w:r>
        <w:t xml:space="preserve">”</w:t>
      </w:r>
      <w:r>
        <w:t xml:space="preserve"> </w:t>
      </w:r>
      <w:r>
        <w:t xml:space="preserve">proviene de la ola 2017 (n=1492) y el item</w:t>
      </w:r>
      <w:r>
        <w:t xml:space="preserve"> </w:t>
      </w:r>
      <w:r>
        <w:t xml:space="preserve">“</w:t>
      </w:r>
      <w:r>
        <w:t xml:space="preserve">Cantidad de personas que se conocen con diferentes ocupaciones</w:t>
      </w:r>
      <w:r>
        <w:t xml:space="preserve">”</w:t>
      </w:r>
      <w:r>
        <w:t xml:space="preserve"> </w:t>
      </w:r>
      <w:r>
        <w:t xml:space="preserve">proviene de la ola 2016 (n=1492)</w:t>
      </w:r>
    </w:p>
    <w:p>
      <w:pPr>
        <w:pStyle w:val="CaptionedFigure"/>
      </w:pPr>
      <w:r>
        <w:drawing>
          <wp:inline>
            <wp:extent cx="5600700" cy="2911510"/>
            <wp:effectExtent b="0" l="0" r="0" t="0"/>
            <wp:docPr descr="Figura 1.9: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1.9: Item subdimension Lazos.</w:t>
      </w:r>
    </w:p>
    <w:p>
      <w:pPr>
        <w:pStyle w:val="Textoindependiente"/>
      </w:pPr>
      <w:r>
        <w:t xml:space="preserve">En la matriz de correlaciones de la Figura</w:t>
      </w:r>
      <w:r>
        <w:t xml:space="preserve"> </w:t>
      </w:r>
      <w:r>
        <w:t xml:space="preserve">1.10</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considera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 que van más allá de la comunidad cercana.</w:t>
      </w:r>
    </w:p>
    <w:p>
      <w:pPr>
        <w:pStyle w:val="CaptionedFigure"/>
      </w:pPr>
      <w:r>
        <w:drawing>
          <wp:inline>
            <wp:extent cx="5600700" cy="2800350"/>
            <wp:effectExtent b="0" l="0" r="0" t="0"/>
            <wp:docPr descr="Figura 1.10: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4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1.10: Asociación de indicadores lazos.</w:t>
      </w:r>
    </w:p>
    <w:p>
      <w:pPr>
        <w:pStyle w:val="Ttulo2"/>
      </w:pPr>
      <w:bookmarkStart w:id="43" w:name="sentido-de-pertenencia"/>
      <w:r>
        <w:t xml:space="preserve">1.3	Sentido de pertenencia</w:t>
      </w:r>
      <w:bookmarkEnd w:id="43"/>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w:t>
      </w:r>
      <w:r>
        <w:t xml:space="preserve">que están presentes en las cinco olas. Un análisis descriptivo de estos items se presenta en la Figura</w:t>
      </w:r>
      <w:r>
        <w:t xml:space="preserve"> </w:t>
      </w:r>
      <w:r>
        <w:t xml:space="preserve">1.11</w:t>
      </w:r>
      <w:r>
        <w:t xml:space="preserve">, que fue realizado considerando solo a las personas que participaron en las olas mencionadas: ambos items</w:t>
      </w:r>
      <w:r>
        <w:t xml:space="preserve"> </w:t>
      </w:r>
      <w:r>
        <w:t xml:space="preserve">“</w:t>
      </w:r>
      <w:r>
        <w:t xml:space="preserve">Orgullo de ser chileno</w:t>
      </w:r>
      <w:r>
        <w:t xml:space="preserve">”</w:t>
      </w:r>
      <w:r>
        <w:t xml:space="preserve"> </w:t>
      </w:r>
      <w:r>
        <w:t xml:space="preserve">(n=1486) e</w:t>
      </w:r>
      <w:r>
        <w:t xml:space="preserve"> </w:t>
      </w:r>
      <w:r>
        <w:t xml:space="preserve">“</w:t>
      </w:r>
      <w:r>
        <w:t xml:space="preserve">Identificación con Chile</w:t>
      </w:r>
      <w:r>
        <w:t xml:space="preserve">”</w:t>
      </w:r>
      <w:r>
        <w:t xml:space="preserve"> </w:t>
      </w:r>
      <w:r>
        <w:t xml:space="preserve">(n=1484) provienen de la ola 2016.</w:t>
      </w:r>
    </w:p>
    <w:p>
      <w:pPr>
        <w:pStyle w:val="Textoindependiente"/>
      </w:pPr>
      <w:r>
        <w:t xml:space="preserve">La correlación entre estos items es positiva y alta (r=0.77). Por lo tanto, en esta subdimensión se utilizará como índice un promedio simple de ambos items.</w:t>
      </w:r>
    </w:p>
    <w:p>
      <w:pPr>
        <w:pStyle w:val="CaptionedFigure"/>
      </w:pPr>
      <w:r>
        <w:drawing>
          <wp:inline>
            <wp:extent cx="5600700" cy="2911510"/>
            <wp:effectExtent b="0" l="0" r="0" t="0"/>
            <wp:docPr descr="Figura 1.11: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Identificación y orgullo con Chile.</w:t>
      </w:r>
    </w:p>
    <w:p>
      <w:pPr>
        <w:pStyle w:val="Textoindependiente"/>
      </w:pPr>
      <w:r>
        <w:rPr>
          <w:b/>
        </w:rPr>
        <w:t xml:space="preserve">Percepción de justicia</w:t>
      </w:r>
    </w:p>
    <w:p>
      <w:pPr>
        <w:pStyle w:val="Textoindependiente"/>
      </w:pPr>
      <w:r>
        <w:t xml:space="preserve">La subdimensión de percepción de justicia refiere al examen que realizan los miembros de la sociedad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análisis descriptivo de estos items se presenta en la Figura</w:t>
      </w:r>
      <w:r>
        <w:t xml:space="preserve"> </w:t>
      </w:r>
      <w:r>
        <w:t xml:space="preserve">1.12</w:t>
      </w:r>
      <w:r>
        <w:t xml:space="preserve">. Estos análisis fueron realizados considerando solo a las personas que participaron en las olas mencionadas: ambos items</w:t>
      </w:r>
      <w:r>
        <w:t xml:space="preserve"> </w:t>
      </w:r>
      <w:r>
        <w:t xml:space="preserve">“</w:t>
      </w:r>
      <w:r>
        <w:t xml:space="preserve">En Chile las personas son recompensadas por su esfuerzo</w:t>
      </w:r>
      <w:r>
        <w:t xml:space="preserve">”</w:t>
      </w:r>
      <w:r>
        <w:t xml:space="preserve"> </w:t>
      </w:r>
      <w:r>
        <w:t xml:space="preserve">(n=1486) y</w:t>
      </w:r>
      <w:r>
        <w:t xml:space="preserve"> </w:t>
      </w:r>
      <w:r>
        <w:t xml:space="preserve">“</w:t>
      </w:r>
      <w:r>
        <w:t xml:space="preserve">En Chile las personas son recompensadas por su inteligencia</w:t>
      </w:r>
      <w:r>
        <w:t xml:space="preserve">”</w:t>
      </w:r>
      <w:r>
        <w:t xml:space="preserve"> </w:t>
      </w:r>
      <w:r>
        <w:t xml:space="preserve">(n=1483) provienen de la ola 2016.</w:t>
      </w:r>
    </w:p>
    <w:p>
      <w:pPr>
        <w:pStyle w:val="Textoindependiente"/>
      </w:pPr>
      <w:r>
        <w:t xml:space="preserve">La correlación entre estos items es positiva y alta (r=0.7). Por lo tanto, se utilizará como índice un promedio simple de ambos items en esta subdimensión.</w:t>
      </w:r>
    </w:p>
    <w:p>
      <w:pPr>
        <w:pStyle w:val="CaptionedFigure"/>
      </w:pPr>
      <w:r>
        <w:drawing>
          <wp:inline>
            <wp:extent cx="5600700" cy="2911510"/>
            <wp:effectExtent b="0" l="0" r="0" t="0"/>
            <wp:docPr descr="Figura 1.12: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1.12: Descriptivos Percepción de recompensa por esfuerzo e inteligencia.</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presentan en la Figura</w:t>
      </w:r>
      <w:r>
        <w:t xml:space="preserve"> </w:t>
      </w:r>
      <w:r>
        <w:t xml:space="preserve">1.13</w:t>
      </w:r>
      <w:r>
        <w:t xml:space="preserve"> </w:t>
      </w:r>
      <w:r>
        <w:t xml:space="preserve">y un análisis bivariado en la Figura</w:t>
      </w:r>
      <w:r>
        <w:t xml:space="preserve"> </w:t>
      </w:r>
      <w:r>
        <w:t xml:space="preserve">1.14</w:t>
      </w:r>
      <w:r>
        <w:t xml:space="preserve">. Estos análisis fueron realizados considerando solo a las personas que participaron en las olas mencionadas: Los items grado de confianza en (a) el gobierno (n=1484), (b) los partidos políticos (n=1481); (c) carabineros (n=1490); (d) los sindicatos (n=1407); (e) el poder judicial (n=1480); (f) las empresas privadas (n=1468); (g) el congreso nacional (n=1469); y (h) el presidente/a de la república (n=1483), provienen todos de la ola 2016.</w:t>
      </w:r>
    </w:p>
    <w:p>
      <w:pPr>
        <w:pStyle w:val="CaptionedFigure"/>
      </w:pPr>
      <w:r>
        <w:drawing>
          <wp:inline>
            <wp:extent cx="5600700" cy="2911510"/>
            <wp:effectExtent b="0" l="0" r="0" t="0"/>
            <wp:docPr descr="Figura 1.13: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Confianza en instituciones.</w:t>
      </w:r>
    </w:p>
    <w:p>
      <w:pPr>
        <w:pStyle w:val="CaptionedFigure"/>
      </w:pPr>
      <w:r>
        <w:drawing>
          <wp:inline>
            <wp:extent cx="5600700" cy="2800350"/>
            <wp:effectExtent b="0" l="0" r="0" t="0"/>
            <wp:docPr descr="Figura 1.14: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Confianza institucional.</w:t>
      </w:r>
    </w:p>
    <w:p>
      <w:pPr>
        <w:pStyle w:val="Textoindependiente"/>
      </w:pPr>
      <w:r>
        <w:t xml:space="preserve">En esta oportunidad, nuevamente se utilizó un análisis factorial exploratorio con el objetivo de construir un índice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8"/>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índice de confianza institucional incluirá estos tres items.</w:t>
      </w:r>
    </w:p>
    <w:p>
      <w:pPr>
        <w:pStyle w:val="Textoindependiente"/>
      </w:pPr>
      <w:r>
        <w:t xml:space="preserve">A continuación, en la Figura</w:t>
      </w:r>
      <w:r>
        <w:t xml:space="preserve"> </w:t>
      </w:r>
      <w:r>
        <w:t xml:space="preserve">1.15</w:t>
      </w:r>
      <w:r>
        <w:t xml:space="preserve"> </w:t>
      </w:r>
      <w:r>
        <w:t xml:space="preserve">se presenta una matriz de correlaciones de los tres indicadores utilizados en la dimensión Sentido de pertenencia.</w:t>
      </w:r>
    </w:p>
    <w:p>
      <w:pPr>
        <w:pStyle w:val="CaptionedFigure"/>
      </w:pPr>
      <w:r>
        <w:drawing>
          <wp:inline>
            <wp:extent cx="5600700" cy="2800350"/>
            <wp:effectExtent b="0" l="0" r="0" t="0"/>
            <wp:docPr descr="Figura 1.15: Asociación de las subdimensiones de Sentido de pertenencia" title="" id="1" name="Picture"/>
            <a:graphic>
              <a:graphicData uri="http://schemas.openxmlformats.org/drawingml/2006/picture">
                <pic:pic>
                  <pic:nvPicPr>
                    <pic:cNvPr descr="output/graphs/pertenencia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1.15: Asociación de las subdimensiones de Sentido de pertenencia</w:t>
      </w:r>
    </w:p>
    <w:p>
      <w:pPr>
        <w:pStyle w:val="Ttulo2"/>
      </w:pPr>
      <w:bookmarkStart w:id="50" w:name="orientación-hacia-el-bien-común"/>
      <w:r>
        <w:t xml:space="preserve">1.4	Orientación hacia el bien común</w:t>
      </w:r>
      <w:bookmarkEnd w:id="50"/>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el indicador</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están presentes en las cinco olas. Un análisis descriptivo de estos items se presentan en la Figura</w:t>
      </w:r>
      <w:r>
        <w:t xml:space="preserve"> </w:t>
      </w:r>
      <w:r>
        <w:t xml:space="preserve">1.16</w:t>
      </w:r>
      <w:r>
        <w:t xml:space="preserve"> </w:t>
      </w:r>
      <w:r>
        <w:t xml:space="preserve">y un análisis bivariado en la Figura</w:t>
      </w:r>
      <w:r>
        <w:t xml:space="preserve"> </w:t>
      </w:r>
      <w:r>
        <w:t xml:space="preserve">1.17</w:t>
      </w:r>
      <w:r>
        <w:t xml:space="preserve">. Para estos análisis se consideran solo a las personas que participaron en las cinco olas, pero con sus respuestas de la ola 1 (2016). La tasa de respuesta considera un N de alrededor de 1480 respuestas.</w:t>
      </w:r>
    </w:p>
    <w:p>
      <w:pPr>
        <w:pStyle w:val="CaptionedFigure"/>
      </w:pPr>
      <w:r>
        <w:drawing>
          <wp:inline>
            <wp:extent cx="5600700" cy="2911510"/>
            <wp:effectExtent b="0" l="0" r="0" t="0"/>
            <wp:docPr descr="Figura 1.16: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5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1.16: Acciones de solidaridad.</w:t>
      </w:r>
    </w:p>
    <w:p>
      <w:pPr>
        <w:pStyle w:val="CaptionedFigure"/>
      </w:pPr>
      <w:r>
        <w:drawing>
          <wp:inline>
            <wp:extent cx="5600700" cy="2800350"/>
            <wp:effectExtent b="0" l="0" r="0" t="0"/>
            <wp:docPr descr="Figura 1.17: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5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1.17: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53"/>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segundo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índice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participación</w:t>
      </w:r>
      <w:r>
        <w:t xml:space="preserve"> </w:t>
      </w:r>
      <w:r>
        <w:t xml:space="preserve">“</w:t>
      </w:r>
      <w:r>
        <w:t xml:space="preserve">promueve la participación ciudadana en los asuntos públcios, apoyando pryectos colectivas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análisis descriptivo de estos items se presenta en la Figura</w:t>
      </w:r>
      <w:r>
        <w:t xml:space="preserve"> </w:t>
      </w:r>
      <w:r>
        <w:t xml:space="preserve">1.18</w:t>
      </w:r>
      <w:r>
        <w:t xml:space="preserve">, en la Figura</w:t>
      </w:r>
      <w:r>
        <w:t xml:space="preserve"> </w:t>
      </w:r>
      <w:r>
        <w:t xml:space="preserve">1.20</w:t>
      </w:r>
      <w:r>
        <w:t xml:space="preserve"> </w:t>
      </w:r>
      <w:r>
        <w:t xml:space="preserve">y en la Figura</w:t>
      </w:r>
      <w:r>
        <w:t xml:space="preserve"> </w:t>
      </w:r>
      <w:r>
        <w:t xml:space="preserve">1.22</w:t>
      </w:r>
      <w:r>
        <w:t xml:space="preserve">, mientras que un análisis bivariado en la Figura</w:t>
      </w:r>
      <w:r>
        <w:t xml:space="preserve"> </w:t>
      </w:r>
      <w:r>
        <w:t xml:space="preserve">1.19</w:t>
      </w:r>
      <w:r>
        <w:t xml:space="preserve"> </w:t>
      </w:r>
      <w:r>
        <w:t xml:space="preserve">y en la Figura</w:t>
      </w:r>
      <w:r>
        <w:t xml:space="preserve"> </w:t>
      </w:r>
      <w:r>
        <w:t xml:space="preserve">1.21</w:t>
      </w:r>
      <w:r>
        <w:t xml:space="preserve">. Para estos análisis se consideraron solo a las personas que participaron en las olas mencionadas, pero se utilizan sus respuestas de la ola 1 (2016). La tasa de respuesta considera un N de alrededor de 1490 respuestas.</w:t>
      </w:r>
    </w:p>
    <w:p>
      <w:pPr>
        <w:pStyle w:val="CaptionedFigure"/>
      </w:pPr>
      <w:r>
        <w:drawing>
          <wp:inline>
            <wp:extent cx="5600700" cy="2911510"/>
            <wp:effectExtent b="0" l="0" r="0" t="0"/>
            <wp:docPr descr="Figura 1.18: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1.18: Participación en actividades cívicas.</w:t>
      </w:r>
    </w:p>
    <w:p>
      <w:pPr>
        <w:pStyle w:val="CaptionedFigure"/>
      </w:pPr>
      <w:r>
        <w:drawing>
          <wp:inline>
            <wp:extent cx="5600700" cy="2800350"/>
            <wp:effectExtent b="0" l="0" r="0" t="0"/>
            <wp:docPr descr="Figura 1.19: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1.19: Asociación indicadores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20: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Participación en organizaciones sociales.</w:t>
      </w:r>
    </w:p>
    <w:p>
      <w:pPr>
        <w:pStyle w:val="CaptionedFigure"/>
      </w:pPr>
      <w:r>
        <w:drawing>
          <wp:inline>
            <wp:extent cx="5600700" cy="2800350"/>
            <wp:effectExtent b="0" l="0" r="0" t="0"/>
            <wp:docPr descr="Figura 1.21: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1.21: Asociación indicadores participación en organizaciones.</w:t>
      </w:r>
    </w:p>
    <w:p>
      <w:pPr>
        <w:pStyle w:val="Textoindependiente"/>
      </w:pPr>
      <w:r>
        <w:rPr>
          <w:b/>
        </w:rPr>
        <w:t xml:space="preserve">Participación electoral</w:t>
      </w:r>
    </w:p>
    <w:p>
      <w:pPr>
        <w:pStyle w:val="CaptionedFigure"/>
      </w:pPr>
      <w:r>
        <w:drawing>
          <wp:inline>
            <wp:extent cx="5600700" cy="2911510"/>
            <wp:effectExtent b="0" l="0" r="0" t="0"/>
            <wp:docPr descr="Figura 1.22: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1.22: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9"/>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ya que representa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que posee un indicador de respeto por las instituciones inexistente en el ELSOC, no será considerada. Así, la correlación entre los dos indicadores propuestos para esta dimensión -solidaridad y participación cívica- poseen una correlación de 0.32.</w:t>
      </w:r>
    </w:p>
    <w:p>
      <w:pPr>
        <w:pStyle w:val="Ttulo2"/>
      </w:pPr>
      <w:bookmarkStart w:id="60" w:name="cohesión-territorial"/>
      <w:r>
        <w:t xml:space="preserve">1.5	Cohesión territorial</w:t>
      </w:r>
      <w:bookmarkEnd w:id="60"/>
    </w:p>
    <w:p>
      <w:pPr>
        <w:pStyle w:val="FirstParagraph"/>
      </w:pPr>
      <w:r>
        <w:t xml:space="preserve">De manera adicional, se incorpora una dimensión sobre calidad de vida en el vecindario presente en ELSOC. Todos estos items se encuentran presentes en las cuatro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en las cinco olas. Un análisis descriptivo de este item, que sería el único representante de esta subdimensión, se presenta en la Figura</w:t>
      </w:r>
      <w:r>
        <w:t xml:space="preserve"> </w:t>
      </w:r>
      <w:r>
        <w:t xml:space="preserve">1.23</w:t>
      </w:r>
      <w:r>
        <w:t xml:space="preserve">. Este análisis fue realizado solo con las personas que participaron en las cinco olas, pero se utilizan sus respuestas de la ola 1 (n=1486)</w:t>
      </w:r>
    </w:p>
    <w:p>
      <w:pPr>
        <w:pStyle w:val="CaptionedFigure"/>
      </w:pPr>
      <w:r>
        <w:drawing>
          <wp:inline>
            <wp:extent cx="5600700" cy="2911510"/>
            <wp:effectExtent b="0" l="0" r="0" t="0"/>
            <wp:docPr descr="Figura 1.23: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6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Confianza en vecinos.</w:t>
      </w:r>
    </w:p>
    <w:p>
      <w:pPr>
        <w:pStyle w:val="Textoindependiente"/>
      </w:pPr>
      <w:r>
        <w:rPr>
          <w:b/>
        </w:rPr>
        <w:t xml:space="preserve">Cohesión barrial</w:t>
      </w:r>
    </w:p>
    <w:p>
      <w:pPr>
        <w:pStyle w:val="Textoindependiente"/>
      </w:pPr>
      <w:r>
        <w:t xml:space="preserve">Otros items territoriales presentes en ELSOC están asociados con la subdimensión de Cohesión barrial. Estos items identifican si las personas se sienten identificadas con la gente del barrio, si se sienten integrados, si se sienten parte del barrio y si creen que es su barrio ideal y están presentes en las cinco olas. Un análisis descriptivo de estos cuatro items se presenta en la Figura</w:t>
      </w:r>
      <w:r>
        <w:t xml:space="preserve"> </w:t>
      </w:r>
      <w:r>
        <w:t xml:space="preserve">1.24</w:t>
      </w:r>
      <w:r>
        <w:t xml:space="preserve"> </w:t>
      </w:r>
      <w:r>
        <w:t xml:space="preserve">y un análisis bivariado en la Figura</w:t>
      </w:r>
      <w:r>
        <w:t xml:space="preserve"> </w:t>
      </w:r>
      <w:r>
        <w:t xml:space="preserve">1.25</w:t>
      </w:r>
      <w:r>
        <w:t xml:space="preserve">. Ambos análisis fueron realizados considerando solo a las personas que participaron en las olas mencionadas, pero utilizando sus respuestas de la ola 1, alcanzando un n aproximado de 1491.</w:t>
      </w:r>
    </w:p>
    <w:p>
      <w:pPr>
        <w:pStyle w:val="CaptionedFigure"/>
      </w:pPr>
      <w:r>
        <w:drawing>
          <wp:inline>
            <wp:extent cx="5600700" cy="2911510"/>
            <wp:effectExtent b="0" l="0" r="0" t="0"/>
            <wp:docPr descr="Figura 1.24: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6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1.24: Cohesión en el barrio.</w:t>
      </w:r>
    </w:p>
    <w:p>
      <w:pPr>
        <w:pStyle w:val="CaptionedFigure"/>
      </w:pPr>
      <w:r>
        <w:drawing>
          <wp:inline>
            <wp:extent cx="5600700" cy="2800350"/>
            <wp:effectExtent b="0" l="0" r="0" t="0"/>
            <wp:docPr descr="Figura 1.25: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6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1.25: Asociación indicadores cohesión barrial.</w:t>
      </w:r>
    </w:p>
    <w:p>
      <w:pPr>
        <w:pStyle w:val="Textoindependiente"/>
      </w:pPr>
      <w:r>
        <w:rPr>
          <w:b/>
        </w:rPr>
        <w:t xml:space="preserve">Sociabilidad barrial</w:t>
      </w:r>
    </w:p>
    <w:p>
      <w:pPr>
        <w:pStyle w:val="Textoindependiente"/>
      </w:pPr>
      <w:r>
        <w:t xml:space="preserve">Esta subdimensión de items territoriales presente en las cinco olas aborda la percepción sobre el barrio en relación con si las demás personas son sociables, si es fácil hacer amigos, si las personas son cordiales y si son colaboradoras. Un análisis descriptivo de estos cuatro items se presenta en la Figura</w:t>
      </w:r>
      <w:r>
        <w:t xml:space="preserve"> </w:t>
      </w:r>
      <w:r>
        <w:t xml:space="preserve">1.26</w:t>
      </w:r>
      <w:r>
        <w:t xml:space="preserve"> </w:t>
      </w:r>
      <w:r>
        <w:t xml:space="preserve">y un análisis bivariado en la Figura</w:t>
      </w:r>
      <w:r>
        <w:t xml:space="preserve"> </w:t>
      </w:r>
      <w:r>
        <w:t xml:space="preserve">1.27</w:t>
      </w:r>
      <w:r>
        <w:t xml:space="preserve">. Ambos análisis fueron realizados considerando solo a las personas que participaron en las olas mencionadas, pero utilizando sus respuestas de la ola 1, alcanzando un n aproximado de 1480.</w:t>
      </w:r>
    </w:p>
    <w:p>
      <w:pPr>
        <w:pStyle w:val="CaptionedFigure"/>
      </w:pPr>
      <w:r>
        <w:drawing>
          <wp:inline>
            <wp:extent cx="5600700" cy="2911510"/>
            <wp:effectExtent b="0" l="0" r="0" t="0"/>
            <wp:docPr descr="Figura 1.26: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1.26: Sociabilidad barrial.</w:t>
      </w:r>
    </w:p>
    <w:p>
      <w:pPr>
        <w:pStyle w:val="CaptionedFigure"/>
      </w:pPr>
      <w:r>
        <w:drawing>
          <wp:inline>
            <wp:extent cx="5600700" cy="2800350"/>
            <wp:effectExtent b="0" l="0" r="0" t="0"/>
            <wp:docPr descr="Figura 1.27: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5"/>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indicadores sociabilidad barrial.</w:t>
      </w:r>
    </w:p>
    <w:p>
      <w:pPr>
        <w:pStyle w:val="Textoindependiente"/>
      </w:pPr>
      <w:r>
        <w:rPr>
          <w:b/>
        </w:rPr>
        <w:t xml:space="preserve">Satisfacción residencial</w:t>
      </w:r>
    </w:p>
    <w:p>
      <w:pPr>
        <w:pStyle w:val="Textoindependiente"/>
      </w:pPr>
      <w:r>
        <w:t xml:space="preserve">Finalmente, se incluye una subdimensión de Satisfacción residencial, presente en ELSOC en las cinco olas, relacionada con items que miden la conectividad del barrio, la proximidad con el comercio, colegios, familiares y la principal actividad de trabajo, la limpieza del barrio, la cantidad de áreas verdes y la seguridad del barrio. Se incluye un análisis descriptivo de estos ocho items en la Figura</w:t>
      </w:r>
      <w:r>
        <w:t xml:space="preserve"> </w:t>
      </w:r>
      <w:r>
        <w:t xml:space="preserve">1.28</w:t>
      </w:r>
      <w:r>
        <w:t xml:space="preserve"> </w:t>
      </w:r>
      <w:r>
        <w:t xml:space="preserve">y un análisis bivariado en la Figura</w:t>
      </w:r>
      <w:r>
        <w:t xml:space="preserve"> </w:t>
      </w:r>
      <w:r>
        <w:t xml:space="preserve">1.29</w:t>
      </w:r>
      <w:r>
        <w:t xml:space="preserve">. Ambos análisis fueron realizados considerando solo a las personas que participaron en las olas mencionadas, pero utilizando sus respuestas de la ola 1, alcanzando un n aproximado de 1490.</w:t>
      </w:r>
    </w:p>
    <w:p>
      <w:pPr>
        <w:pStyle w:val="CaptionedFigure"/>
      </w:pPr>
      <w:r>
        <w:drawing>
          <wp:inline>
            <wp:extent cx="5600700" cy="2911510"/>
            <wp:effectExtent b="0" l="0" r="0" t="0"/>
            <wp:docPr descr="Figura 1.28: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1.28: Satisfacción con el barrio.</w:t>
      </w:r>
    </w:p>
    <w:p>
      <w:pPr>
        <w:pStyle w:val="CaptionedFigure"/>
      </w:pPr>
      <w:r>
        <w:drawing>
          <wp:inline>
            <wp:extent cx="5600700" cy="2800350"/>
            <wp:effectExtent b="0" l="0" r="0" t="0"/>
            <wp:docPr descr="Figura 1.29: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1.29: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Por lo tanto, se propone utilizar un índice que incluya los cuatro items de cohesión barrial.</w:t>
      </w:r>
    </w:p>
    <w:p>
      <w:pPr>
        <w:pStyle w:val="TableCaption"/>
      </w:pPr>
      <w:r>
        <w:t xml:space="preserve">Tabla 1.6: Dimensiones de cohesión territorial.</w:t>
      </w:r>
    </w:p>
    <w:tbl>
      <w:tblPr>
        <w:tblStyle w:val="Table"/>
        <w:tblW w:type="pct" w:w="0.0"/>
        <w:tblLook w:firstRow="0"/>
        <w:tblCaption w:val="Tabla 1.6: Dimensiones de cohesión territorial."/>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8"/>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1"/>
      </w:pPr>
      <w:bookmarkStart w:id="69" w:name="capítulo-ii"/>
      <w:r>
        <w:t xml:space="preserve">2	Capítulo II —</w:t>
      </w:r>
      <w:bookmarkEnd w:id="69"/>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evaluación de la frecuencia de las respuestas, sino que además los cambios de opiniones de los respondentes entre olas. Estos cambios son representados con gráficos fluviales o aluviales. Recordamos que usamos las olas disponibles para cada dimensión de cohesión social construida en base a las variables detalladas en el capítulo anterior.</w:t>
      </w:r>
    </w:p>
    <w:p>
      <w:pPr>
        <w:pStyle w:val="Textoindependiente"/>
      </w:pPr>
      <w: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pPr>
        <w:pStyle w:val="Textoindependiente"/>
      </w:pPr>
      <w:r>
        <w:t xml:space="preserve">A continuación, se presenta el análisis ordenado por dimensiones y subdimensiones, con una comparación longitudinal entre las olas. Los gráficos fueron realizados solo con los respondentes de la muestra original, quienes han participado en las cinco olas, es decir 1492 casos.</w:t>
      </w:r>
    </w:p>
    <w:p>
      <w:pPr>
        <w:pStyle w:val="Textoindependiente"/>
      </w:pPr>
      <w:r>
        <w:t xml:space="preserve">Recordamos a continuación las dimensiones y subdimensiones analizadas:</w:t>
      </w:r>
    </w:p>
    <w:p>
      <w:pPr>
        <w:pStyle w:val="Compact"/>
        <w:numPr>
          <w:numId w:val="1007"/>
          <w:ilvl w:val="0"/>
        </w:numPr>
      </w:pPr>
      <w:r>
        <w:t xml:space="preserve">Dimensión relaciones sociales de igualdad:</w:t>
      </w:r>
    </w:p>
    <w:p>
      <w:pPr>
        <w:pStyle w:val="Compact"/>
        <w:numPr>
          <w:numId w:val="1008"/>
          <w:ilvl w:val="1"/>
        </w:numPr>
      </w:pPr>
      <w:r>
        <w:t xml:space="preserve">confianza interpersonal</w:t>
      </w:r>
    </w:p>
    <w:p>
      <w:pPr>
        <w:pStyle w:val="Compact"/>
        <w:numPr>
          <w:numId w:val="1008"/>
          <w:ilvl w:val="1"/>
        </w:numPr>
      </w:pPr>
      <w:r>
        <w:t xml:space="preserve">reconocimiento y respecto de la diversidad</w:t>
      </w:r>
    </w:p>
    <w:p>
      <w:pPr>
        <w:pStyle w:val="Compact"/>
        <w:numPr>
          <w:numId w:val="1008"/>
          <w:ilvl w:val="1"/>
        </w:numPr>
      </w:pPr>
      <w:r>
        <w:t xml:space="preserve">lazos</w:t>
      </w:r>
    </w:p>
    <w:p>
      <w:pPr>
        <w:pStyle w:val="Compact"/>
        <w:numPr>
          <w:numId w:val="1007"/>
          <w:ilvl w:val="0"/>
        </w:numPr>
      </w:pPr>
      <w:r>
        <w:t xml:space="preserve">Dimensión sentido de pertenencia:</w:t>
      </w:r>
    </w:p>
    <w:p>
      <w:pPr>
        <w:pStyle w:val="Compact"/>
        <w:numPr>
          <w:numId w:val="1009"/>
          <w:ilvl w:val="1"/>
        </w:numPr>
      </w:pPr>
      <w:r>
        <w:t xml:space="preserve">identificación con el país</w:t>
      </w:r>
    </w:p>
    <w:p>
      <w:pPr>
        <w:pStyle w:val="Compact"/>
        <w:numPr>
          <w:numId w:val="1009"/>
          <w:ilvl w:val="1"/>
        </w:numPr>
      </w:pPr>
      <w:r>
        <w:t xml:space="preserve">percepción de justicia</w:t>
      </w:r>
    </w:p>
    <w:p>
      <w:pPr>
        <w:pStyle w:val="Compact"/>
        <w:numPr>
          <w:numId w:val="1009"/>
          <w:ilvl w:val="1"/>
        </w:numPr>
      </w:pPr>
      <w:r>
        <w:t xml:space="preserve">confianza institucional</w:t>
      </w:r>
    </w:p>
    <w:p>
      <w:pPr>
        <w:pStyle w:val="Compact"/>
        <w:numPr>
          <w:numId w:val="1007"/>
          <w:ilvl w:val="0"/>
        </w:numPr>
      </w:pPr>
      <w:r>
        <w:t xml:space="preserve">Dimensión orientación hacia el bien común:</w:t>
      </w:r>
    </w:p>
    <w:p>
      <w:pPr>
        <w:pStyle w:val="Compact"/>
        <w:numPr>
          <w:numId w:val="1010"/>
          <w:ilvl w:val="1"/>
        </w:numPr>
      </w:pPr>
      <w:r>
        <w:t xml:space="preserve">solidaridad</w:t>
      </w:r>
    </w:p>
    <w:p>
      <w:pPr>
        <w:pStyle w:val="Compact"/>
        <w:numPr>
          <w:numId w:val="1010"/>
          <w:ilvl w:val="1"/>
        </w:numPr>
      </w:pPr>
      <w:r>
        <w:t xml:space="preserve">participación cívica</w:t>
      </w:r>
    </w:p>
    <w:p>
      <w:pPr>
        <w:pStyle w:val="Ttulo2"/>
      </w:pPr>
      <w:bookmarkStart w:id="70" w:name="relaciones-sociales-de-igualdad-1"/>
      <w:r>
        <w:t xml:space="preserve">2.1	Relaciones sociales de igualdad</w:t>
      </w:r>
      <w:bookmarkEnd w:id="70"/>
    </w:p>
    <w:p>
      <w:pPr>
        <w:pStyle w:val="Ttulo3"/>
      </w:pPr>
      <w:bookmarkStart w:id="71" w:name="Xe4f7152337677e520838bedfb99fb8345f631d5"/>
      <w:r>
        <w:t xml:space="preserve">2.1.1	Confianza interpersonal (grado de confianza entre personas)</w:t>
      </w:r>
      <w:bookmarkEnd w:id="71"/>
    </w:p>
    <w:p>
      <w:pPr>
        <w:pStyle w:val="FirstParagraph"/>
      </w:pPr>
      <w:r>
        <w:t xml:space="preserve">Indicadores (2):</w:t>
      </w:r>
    </w:p>
    <w:p>
      <w:pPr>
        <w:numPr>
          <w:numId w:val="1011"/>
          <w:ilvl w:val="0"/>
        </w:numPr>
      </w:pPr>
      <w:r>
        <w:t xml:space="preserve">Se puede confiar en la mayoría de las personas</w:t>
      </w:r>
    </w:p>
    <w:p>
      <w:pPr>
        <w:numPr>
          <w:numId w:val="1011"/>
          <w:ilvl w:val="0"/>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68,3% (2016) a un 71,4% (2020). Las personas confiadas son absolutamente minoritarias, manteniéndose en menos de un 5% en la primera y la última ola, con un leve aumento en las olas intermedias. Esta respuesta varía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del 2019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pPr>
        <w:pStyle w:val="Ttulo3"/>
      </w:pPr>
      <w:bookmarkStart w:id="73" w:name="X66dcab928edf39f3a49bab4cc3dae527376d28e"/>
      <w:r>
        <w:t xml:space="preserve">2.1.2	Reconocimiento y respeto de la diversidad</w:t>
      </w:r>
      <w:bookmarkEnd w:id="73"/>
    </w:p>
    <w:p>
      <w:pPr>
        <w:pStyle w:val="FirstParagraph"/>
      </w:pPr>
      <w:r>
        <w:t xml:space="preserve">Indicadores (3):</w:t>
      </w:r>
    </w:p>
    <w:p>
      <w:pPr>
        <w:numPr>
          <w:numId w:val="1012"/>
          <w:ilvl w:val="0"/>
        </w:numPr>
      </w:pPr>
      <w:r>
        <w:t xml:space="preserve">Grado de confianza con personas homosexuales</w:t>
      </w:r>
    </w:p>
    <w:p>
      <w:pPr>
        <w:numPr>
          <w:numId w:val="1012"/>
          <w:ilvl w:val="0"/>
        </w:numPr>
      </w:pPr>
      <w:r>
        <w:t xml:space="preserve">Grado de confianza con personas mapuche</w:t>
      </w:r>
    </w:p>
    <w:p>
      <w:pPr>
        <w:numPr>
          <w:numId w:val="1012"/>
          <w:ilvl w:val="0"/>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 no se incluye la del 2020,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35%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38%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extoindependiente"/>
      </w:pPr>
      <w:r>
        <w:t xml:space="preserve">** Nota: podría valer la pena pasar a 3 categorías en vez de 5.</w:t>
      </w:r>
    </w:p>
    <w:p>
      <w:pPr>
        <w:pStyle w:val="Ttulo3"/>
      </w:pPr>
      <w:bookmarkStart w:id="75" w:name="X364e6886a177952a046a7f2f9ba01302b3d5434"/>
      <w:r>
        <w:t xml:space="preserve">2.1.3	Lazos (cantidad de personas que se conocen con diferentes ocupaciones)</w:t>
      </w:r>
      <w:bookmarkEnd w:id="75"/>
    </w:p>
    <w:p>
      <w:pPr>
        <w:pStyle w:val="FirstParagraph"/>
      </w:pPr>
      <w:r>
        <w:t xml:space="preserve">Indicador (1): Cantidad de personas que se conocen con diferentes ocupaciones</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57%). Las categorías con menos contactos con diferentes ocupaciones (1 a 2 y 3 a 5) no pasan del 26% para los años 2016 y 2020, mientras la categoría con menos frecuencia corresponde a las personas que no declaran contactos en diferentes ocupaciones en ninguna de las tres olas (menos del 7%).</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bastante estable de cohesión social para el período completo, pero con importantes cambios de respuesta entre las mismas personas de una ola a otra.</w:t>
      </w:r>
    </w:p>
    <w:p>
      <w:pPr>
        <w:pStyle w:val="Textoindependiente"/>
      </w:pPr>
      <w:r>
        <w:t xml:space="preserve">**Nota: podría valer la pena pasar a 3 categorías en vez de 5.</w:t>
      </w:r>
    </w:p>
    <w:p>
      <w:pPr>
        <w:pStyle w:val="Ttulo2"/>
      </w:pPr>
      <w:bookmarkStart w:id="77" w:name="sentido-de-pertenencia-1"/>
      <w:r>
        <w:t xml:space="preserve">2.2	Sentido de pertenencia</w:t>
      </w:r>
      <w:bookmarkEnd w:id="77"/>
    </w:p>
    <w:p>
      <w:pPr>
        <w:pStyle w:val="Ttulo3"/>
      </w:pPr>
      <w:bookmarkStart w:id="78" w:name="identificación-con-el-país"/>
      <w:r>
        <w:t xml:space="preserve">2.2.1	Identificación con el país</w:t>
      </w:r>
      <w:bookmarkEnd w:id="78"/>
    </w:p>
    <w:p>
      <w:pPr>
        <w:pStyle w:val="FirstParagraph"/>
      </w:pPr>
      <w:r>
        <w:t xml:space="preserve">Indicadores (2):</w:t>
      </w:r>
    </w:p>
    <w:p>
      <w:pPr>
        <w:numPr>
          <w:numId w:val="1013"/>
          <w:ilvl w:val="0"/>
        </w:numPr>
      </w:pPr>
      <w:r>
        <w:t xml:space="preserve">Me siento orgulloso de ser chileno</w:t>
      </w:r>
    </w:p>
    <w:p>
      <w:pPr>
        <w:numPr>
          <w:numId w:val="1013"/>
          <w:ilvl w:val="0"/>
        </w:numPr>
      </w:pPr>
      <w:r>
        <w:t xml:space="preserve">Me identifico con Chile</w:t>
      </w:r>
    </w:p>
    <w:p>
      <w:pPr>
        <w:pStyle w:val="CaptionedFigure"/>
      </w:pPr>
      <w:r>
        <w:drawing>
          <wp:inline>
            <wp:extent cx="5600700" cy="2911510"/>
            <wp:effectExtent b="0" l="0" r="0" t="0"/>
            <wp:docPr descr="Figura 2.4: Cambios en la subdimensión identificaci?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7%).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51,9% a un 35%, una de las variaciones más notables en los gráficos analizados en este capítulo.</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El estallido del 2019 no alteró sustancialmente la percepción para el conjunto de la muestra, lo que era esperable para la identificación con el país.</w:t>
      </w:r>
    </w:p>
    <w:p>
      <w:pPr>
        <w:pStyle w:val="Textoindependiente"/>
      </w:pPr>
      <w:r>
        <w:t xml:space="preserve">**Nota: mejor dejar 5 categorías que 3, según diagnóstico de Kevin.</w:t>
      </w:r>
    </w:p>
    <w:p>
      <w:pPr>
        <w:pStyle w:val="Ttulo3"/>
      </w:pPr>
      <w:bookmarkStart w:id="80" w:name="percepción-de-justicia"/>
      <w:r>
        <w:t xml:space="preserve">2.2.2	Percepción de justicia</w:t>
      </w:r>
      <w:bookmarkEnd w:id="80"/>
    </w:p>
    <w:p>
      <w:pPr>
        <w:pStyle w:val="FirstParagraph"/>
      </w:pPr>
      <w:r>
        <w:t xml:space="preserve">Indicadores (2):</w:t>
      </w:r>
    </w:p>
    <w:p>
      <w:pPr>
        <w:numPr>
          <w:numId w:val="1014"/>
          <w:ilvl w:val="0"/>
        </w:numPr>
      </w:pPr>
      <w:r>
        <w:t xml:space="preserve">En Chile las personas son recompensadas por sus esfuerzos</w:t>
      </w:r>
    </w:p>
    <w:p>
      <w:pPr>
        <w:numPr>
          <w:numId w:val="1014"/>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que se observa en la Figura</w:t>
      </w:r>
      <w:r>
        <w:t xml:space="preserve"> </w:t>
      </w:r>
      <w:r>
        <w:t xml:space="preserve">2.5</w:t>
      </w:r>
      <w:r>
        <w:t xml:space="preserve">, las categorías extremas (</w:t>
      </w:r>
      <w:r>
        <w:t xml:space="preserve">“</w:t>
      </w:r>
      <w:r>
        <w:t xml:space="preserve">totalmente de acuerdo</w:t>
      </w:r>
      <w:r>
        <w:t xml:space="preserve">”</w:t>
      </w:r>
      <w:r>
        <w:t xml:space="preserve"> </w:t>
      </w:r>
      <w:r>
        <w:t xml:space="preserve">y</w:t>
      </w:r>
      <w:r>
        <w:t xml:space="preserve"> </w:t>
      </w:r>
      <w:r>
        <w:t xml:space="preserve">“</w:t>
      </w:r>
      <w:r>
        <w:t xml:space="preserve">totalmente en desacuerdo</w:t>
      </w:r>
      <w:r>
        <w:t xml:space="preserve">”</w:t>
      </w:r>
      <w:r>
        <w:t xml:space="preserve">) recogen muy pocas preferencias, con muy pocas variaciones entre olas, sumando menos del 10% en total. Las demás categorías son bastante parecidas en tamaño, con variaciones sólo de algunos puntos. La más abultada es</w:t>
      </w:r>
      <w:r>
        <w:t xml:space="preserve"> </w:t>
      </w:r>
      <w:r>
        <w:t xml:space="preserve">“</w:t>
      </w:r>
      <w:r>
        <w:t xml:space="preserve">en desacuerdo</w:t>
      </w:r>
      <w:r>
        <w:t xml:space="preserve">”</w:t>
      </w:r>
      <w:r>
        <w:t xml:space="preserve">, con una frecuencia promedio del 40%, seguida por “ni de acuerdo ni en desacuerdo (alrededor del 28%) y finalmente viene la opción “de acuerdo con alrededor del 22% de las preferencias. Esto indica que en general los respondentes consideran más bien que no se recompensa la inteligencia ni el esfuerzo en Chile.</w:t>
      </w:r>
    </w:p>
    <w:p>
      <w:pPr>
        <w:pStyle w:val="Textoindependiente"/>
      </w:pPr>
      <w:r>
        <w:t xml:space="preserve">En cuanto a las variaciones entre olas y entre respondentes, la mitad de los respondentes mantiene su opción entre olas y los cambios más importantes son en general hacia una categoría contigua. No son entonces categorías particularmente estables en el tiempo. Se observan variaciones hacia categorías no contiguas, de manera más importante que en otras dimensiones analizadas en este capítulo.</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trata de una respuesta más volátil entre olas.</w:t>
      </w:r>
    </w:p>
    <w:p>
      <w:pPr>
        <w:pStyle w:val="Textoindependiente"/>
      </w:pPr>
      <w:r>
        <w:t xml:space="preserve">**Nota: podría valer la pena pasar a 3 categorías en vez de 5.</w:t>
      </w:r>
    </w:p>
    <w:p>
      <w:pPr>
        <w:pStyle w:val="Ttulo3"/>
      </w:pPr>
      <w:bookmarkStart w:id="82" w:name="confianza-institucional"/>
      <w:r>
        <w:t xml:space="preserve">2.2.3	Confianza institucional</w:t>
      </w:r>
      <w:bookmarkEnd w:id="82"/>
    </w:p>
    <w:p>
      <w:pPr>
        <w:pStyle w:val="FirstParagraph"/>
      </w:pPr>
      <w:r>
        <w:t xml:space="preserve">Indicadores (3):</w:t>
      </w:r>
    </w:p>
    <w:p>
      <w:pPr>
        <w:numPr>
          <w:numId w:val="1015"/>
          <w:ilvl w:val="0"/>
        </w:numPr>
      </w:pPr>
      <w:r>
        <w:t xml:space="preserve">Confianza en el gobierno</w:t>
      </w:r>
    </w:p>
    <w:p>
      <w:pPr>
        <w:numPr>
          <w:numId w:val="1015"/>
          <w:ilvl w:val="0"/>
        </w:numPr>
      </w:pPr>
      <w:r>
        <w:t xml:space="preserve">Confianza en el presidente/a de la república</w:t>
      </w:r>
    </w:p>
    <w:p>
      <w:pPr>
        <w:numPr>
          <w:numId w:val="1015"/>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w:t>
      </w:r>
      <w:r>
        <w:t xml:space="preserve">”</w:t>
      </w:r>
      <w:r>
        <w:t xml:space="preserve"> </w:t>
      </w:r>
      <w:r>
        <w:t xml:space="preserve">y</w:t>
      </w:r>
      <w:r>
        <w:t xml:space="preserve"> </w:t>
      </w:r>
      <w:r>
        <w:t xml:space="preserve">“</w:t>
      </w:r>
      <w:r>
        <w:t xml:space="preserve">poco</w:t>
      </w:r>
      <w:r>
        <w:t xml:space="preserve">”</w:t>
      </w:r>
      <w:r>
        <w:t xml:space="preserve"> </w:t>
      </w:r>
      <w:r>
        <w:t xml:space="preserve">en las instituciones del país, en este caso el gobierno, el presidente o los partidos políticos. Como era de esperarse, pero corresponde a una de las mayore brechas en la cohesión,</w:t>
      </w:r>
      <w:r>
        <w:t xml:space="preserve"> </w:t>
      </w:r>
      <w:r>
        <w:t xml:space="preserve">“</w:t>
      </w:r>
      <w:r>
        <w:t xml:space="preserve">nada</w:t>
      </w:r>
      <w:r>
        <w:t xml:space="preserve">”</w:t>
      </w:r>
      <w:r>
        <w:t xml:space="preserve"> </w:t>
      </w:r>
      <w:r>
        <w:t xml:space="preserve">de confianza es la categoría que recoge más preferencias, con un aumento notorio en el 2019 (pasando de 30,4% a un 62,2%), antes de bajar nuevamente en 2020 (42,5%, muy cercano a la frecuencia de 2016). El salto entre 2018 y 2019 es uno de los mayores observados en este capítulo, correspondiente al aumento del malestar de los ciudadanos frente a la ausencia de respuestas frente a sus demandas. Respecto de la baja al año siguiente, podría hipotetizarse que el estallido de 2019 alivió la sensación de desconfianza total o fuerte en estas tres instituciones. La opción</w:t>
      </w:r>
      <w:r>
        <w:t xml:space="preserve"> </w:t>
      </w:r>
      <w:r>
        <w:t xml:space="preserve">“</w:t>
      </w:r>
      <w:r>
        <w:t xml:space="preserve">bastante</w:t>
      </w:r>
      <w:r>
        <w:t xml:space="preserve">”</w:t>
      </w:r>
      <w:r>
        <w:t xml:space="preserve"> </w:t>
      </w:r>
      <w:r>
        <w:t xml:space="preserve">varía mucho (entre el 6,6% correspondiente al 2019 y el 23,5% para el año anterior, 2018, mientras se mantiene en torno al 15% para las otras olas). Finalmente, la categoría</w:t>
      </w:r>
      <w:r>
        <w:t xml:space="preserve"> </w:t>
      </w:r>
      <w:r>
        <w:t xml:space="preserve">“</w:t>
      </w:r>
      <w:r>
        <w:t xml:space="preserve">mucha</w:t>
      </w:r>
      <w:r>
        <w:t xml:space="preserve">”</w:t>
      </w:r>
      <w:r>
        <w:t xml:space="preserve"> </w:t>
      </w:r>
      <w:r>
        <w:t xml:space="preserve">confianza se mantiene muy baja en todas las olas.</w:t>
      </w:r>
    </w:p>
    <w:p>
      <w:pPr>
        <w:pStyle w:val="Textoindependiente"/>
      </w:pPr>
      <w:r>
        <w:t xml:space="preserve">En cuanto a las variaciones entre olas y entre respondentes, las personas en general mantienen su preferencia de un año a otro, salvo entre el 2019 y el 2020, cuando observamos un flujo importante desde</w:t>
      </w:r>
      <w:r>
        <w:t xml:space="preserve"> </w:t>
      </w:r>
      <w:r>
        <w:t xml:space="preserve">“</w:t>
      </w:r>
      <w:r>
        <w:t xml:space="preserve">nada de confianza</w:t>
      </w:r>
      <w:r>
        <w:t xml:space="preserve">”</w:t>
      </w:r>
      <w:r>
        <w:t xml:space="preserve"> </w:t>
      </w:r>
      <w:r>
        <w:t xml:space="preserve">hacia la categoría contigua de</w:t>
      </w:r>
      <w:r>
        <w:t xml:space="preserve"> </w:t>
      </w:r>
      <w:r>
        <w:t xml:space="preserve">“</w:t>
      </w:r>
      <w:r>
        <w:t xml:space="preserve">poca confianza</w:t>
      </w:r>
      <w:r>
        <w:t xml:space="preserve">”</w:t>
      </w:r>
      <w:r>
        <w:t xml:space="preserve">, lo que explica la importante variación entre el 2019 y el 2020, que podría deberse al estallido. Como era de esperarse, los cambios son nuevamente hacia categorías contiguas, con muy poco traspaso entre extremos.</w:t>
      </w:r>
    </w:p>
    <w:p>
      <w:pPr>
        <w:pStyle w:val="Textoindependiente"/>
      </w:pPr>
      <w:r>
        <w:t xml:space="preserve">**Nota: podría valer la pena pasar a 3 categorías en vez de 5.</w:t>
      </w:r>
    </w:p>
    <w:p>
      <w:pPr>
        <w:pStyle w:val="Ttulo2"/>
      </w:pPr>
      <w:bookmarkStart w:id="84" w:name="orientación-hacia-el-bien-común-1"/>
      <w:r>
        <w:t xml:space="preserve">2.3	Orientación hacia el bien común</w:t>
      </w:r>
      <w:bookmarkEnd w:id="84"/>
    </w:p>
    <w:p>
      <w:pPr>
        <w:pStyle w:val="Ttulo3"/>
      </w:pPr>
      <w:bookmarkStart w:id="85" w:name="solidaridad"/>
      <w:r>
        <w:t xml:space="preserve">2.3.1	Solidaridad</w:t>
      </w:r>
      <w:bookmarkEnd w:id="85"/>
    </w:p>
    <w:p>
      <w:pPr>
        <w:pStyle w:val="FirstParagraph"/>
      </w:pPr>
      <w:r>
        <w:t xml:space="preserve">Indicadores (4):</w:t>
      </w:r>
    </w:p>
    <w:p>
      <w:pPr>
        <w:numPr>
          <w:numId w:val="1016"/>
          <w:ilvl w:val="0"/>
        </w:numPr>
      </w:pPr>
      <w:r>
        <w:t xml:space="preserve">Ha donado dinero a una obra social o de caridad</w:t>
      </w:r>
    </w:p>
    <w:p>
      <w:pPr>
        <w:numPr>
          <w:numId w:val="1016"/>
          <w:ilvl w:val="0"/>
        </w:numPr>
      </w:pPr>
      <w:r>
        <w:t xml:space="preserve">Ha prestado una suma de dinero de $10.000.- o más</w:t>
      </w:r>
    </w:p>
    <w:p>
      <w:pPr>
        <w:numPr>
          <w:numId w:val="1016"/>
          <w:ilvl w:val="0"/>
        </w:numPr>
      </w:pPr>
      <w:r>
        <w:t xml:space="preserve">Ha conversado con una persona en problemas o deprimida</w:t>
      </w:r>
    </w:p>
    <w:p>
      <w:pPr>
        <w:numPr>
          <w:numId w:val="1016"/>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Casi no presentan variaciones en su tamaño general a lo largo del período. El estallido no significa un aumento para la ola 2020.</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7" w:name="participación-cívica"/>
      <w:r>
        <w:t xml:space="preserve">2.3.2	Participación cívica</w:t>
      </w:r>
      <w:bookmarkEnd w:id="87"/>
    </w:p>
    <w:p>
      <w:pPr>
        <w:pStyle w:val="FirstParagraph"/>
      </w:pPr>
      <w:r>
        <w:t xml:space="preserve">Indicadores (4):</w:t>
      </w:r>
    </w:p>
    <w:p>
      <w:pPr>
        <w:numPr>
          <w:numId w:val="1017"/>
          <w:ilvl w:val="0"/>
        </w:numPr>
      </w:pPr>
      <w:r>
        <w:t xml:space="preserve">Firmado una carta o petición apoyando una causa</w:t>
      </w:r>
    </w:p>
    <w:p>
      <w:pPr>
        <w:numPr>
          <w:numId w:val="1017"/>
          <w:ilvl w:val="0"/>
        </w:numPr>
      </w:pPr>
      <w:r>
        <w:t xml:space="preserve">Asistido a una marcha o manifestación pacífica</w:t>
      </w:r>
    </w:p>
    <w:p>
      <w:pPr>
        <w:numPr>
          <w:numId w:val="1017"/>
          <w:ilvl w:val="0"/>
        </w:numPr>
      </w:pPr>
      <w:r>
        <w:t xml:space="preserve">Participado en una huelga</w:t>
      </w:r>
    </w:p>
    <w:p>
      <w:pPr>
        <w:numPr>
          <w:numId w:val="1017"/>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de 2019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la participación cívica es muy baja y no varía particularmente entre olas.</w:t>
      </w:r>
    </w:p>
    <w:p>
      <w:pPr>
        <w:pStyle w:val="Textoindependiente"/>
      </w:pPr>
      <w:r>
        <w:t xml:space="preserve">**Nota: mejor dejar 5 categorías que 3, según diagnóstico de Kevin.</w:t>
      </w:r>
    </w:p>
    <w:p>
      <w:pPr>
        <w:pStyle w:val="Ttulo2"/>
      </w:pPr>
      <w:bookmarkStart w:id="89" w:name="cohesion-territorial"/>
      <w:r>
        <w:t xml:space="preserve">2.4	Cohesion territorial</w:t>
      </w:r>
      <w:bookmarkEnd w:id="89"/>
    </w:p>
    <w:p>
      <w:pPr>
        <w:pStyle w:val="FirstParagraph"/>
      </w:pPr>
      <w:r>
        <w:t xml:space="preserve">Indicadores (4):</w:t>
      </w:r>
    </w:p>
    <w:p>
      <w:pPr>
        <w:numPr>
          <w:numId w:val="1018"/>
          <w:ilvl w:val="0"/>
        </w:numPr>
      </w:pPr>
      <w:r>
        <w:t xml:space="preserve">Este barrio es ideal para mi</w:t>
      </w:r>
    </w:p>
    <w:p>
      <w:pPr>
        <w:numPr>
          <w:numId w:val="1018"/>
          <w:ilvl w:val="0"/>
        </w:numPr>
      </w:pPr>
      <w:r>
        <w:t xml:space="preserve">Me siento integrado/a en este barrio</w:t>
      </w:r>
    </w:p>
    <w:p>
      <w:pPr>
        <w:numPr>
          <w:numId w:val="1018"/>
          <w:ilvl w:val="0"/>
        </w:numPr>
      </w:pPr>
      <w:r>
        <w:t xml:space="preserve">Me identifico con la gente de este barrio</w:t>
      </w:r>
    </w:p>
    <w:p>
      <w:pPr>
        <w:numPr>
          <w:numId w:val="1018"/>
          <w:ilvl w:val="0"/>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9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11,5%.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extoindependiente"/>
      </w:pPr>
      <w:r>
        <w:t xml:space="preserve">** Nota: podría valer la pena pasar a 3 categorías en vez de 5.</w:t>
      </w:r>
    </w:p>
    <w:p>
      <w:pPr>
        <w:pStyle w:val="Textoindependiente"/>
      </w:pPr>
      <w:r>
        <w:t xml:space="preserve">** Falta conclusión del capítulo, a redactar luego de comentarios de CEPAL.</w:t>
      </w:r>
    </w:p>
    <w:p>
      <w:pPr>
        <w:pStyle w:val="Ttulo1"/>
      </w:pPr>
      <w:bookmarkStart w:id="91" w:name="X0ff626d43a9e0f9ede0fc0478f4e11a105dce19"/>
      <w:r>
        <w:t xml:space="preserve">3	Capítulo III. Habilitadores e inhibidores de la cohesión social</w:t>
      </w:r>
      <w:bookmarkEnd w:id="91"/>
    </w:p>
    <w:p>
      <w:pPr>
        <w:pStyle w:val="Ttulo1"/>
      </w:pPr>
      <w:bookmarkStart w:id="92" w:name="bibliografía"/>
      <w:r>
        <w:t xml:space="preserve">Bibliografía</w:t>
      </w:r>
      <w:bookmarkEnd w:id="92"/>
    </w:p>
    <w:bookmarkStart w:id="100" w:name="refs"/>
    <w:bookmarkStart w:id="93"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93"/>
    <w:bookmarkStart w:id="94"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94"/>
    <w:bookmarkStart w:id="96" w:name="ref-rosvall_mapping_2010"/>
    <w:p>
      <w:pPr>
        <w:pStyle w:val="Bibliografa"/>
      </w:pPr>
      <w:r>
        <w:t xml:space="preserve">Rosvall, M., y Bergstrom, C. T. (2010). Mapping Change in Large Networks.</w:t>
      </w:r>
      <w:r>
        <w:t xml:space="preserve"> </w:t>
      </w:r>
      <w:r>
        <w:rPr>
          <w:i/>
        </w:rPr>
        <w:t xml:space="preserve">PLoS ONE</w:t>
      </w:r>
      <w:r>
        <w:t xml:space="preserve">,</w:t>
      </w:r>
      <w:r>
        <w:t xml:space="preserve"> </w:t>
      </w:r>
      <w:r>
        <w:rPr>
          <w:i/>
        </w:rPr>
        <w:t xml:space="preserve">5</w:t>
      </w:r>
      <w:r>
        <w:t xml:space="preserve">(1), e8694.</w:t>
      </w:r>
      <w:r>
        <w:t xml:space="preserve"> </w:t>
      </w:r>
      <w:hyperlink r:id="rId95">
        <w:r>
          <w:rPr>
            <w:rStyle w:val="Hipervnculo"/>
          </w:rPr>
          <w:t xml:space="preserve">https://doi.org/10.1371/journal.pone.0008694</w:t>
        </w:r>
      </w:hyperlink>
    </w:p>
    <w:bookmarkEnd w:id="96"/>
    <w:bookmarkStart w:id="98" w:name="ref-schiefer_essentials_2016"/>
    <w:p>
      <w:pPr>
        <w:pStyle w:val="Bibliografa"/>
      </w:pPr>
      <w:r>
        <w:t xml:space="preserve">Schiefer, D., y Noll, J. van der. (2016). The Essentials of Social Cohesion: A Literature Review.</w:t>
      </w:r>
      <w:r>
        <w:t xml:space="preserve"> </w:t>
      </w:r>
      <w:r>
        <w:rPr>
          <w:i/>
        </w:rPr>
        <w:t xml:space="preserve">Social Indicators Research</w:t>
      </w:r>
      <w:r>
        <w:t xml:space="preserve">, 1-25.</w:t>
      </w:r>
      <w:r>
        <w:t xml:space="preserve"> </w:t>
      </w:r>
      <w:hyperlink r:id="rId97">
        <w:r>
          <w:rPr>
            <w:rStyle w:val="Hipervnculo"/>
          </w:rPr>
          <w:t xml:space="preserve">https://doi.org/10.1007/s11205-016-1314-5</w:t>
        </w:r>
      </w:hyperlink>
    </w:p>
    <w:bookmarkEnd w:id="98"/>
    <w:bookmarkStart w:id="99" w:name="ref-valenzuela_vinculos_2008"/>
    <w:p>
      <w:pPr>
        <w:pStyle w:val="Bibliografa"/>
      </w:pPr>
      <w:r>
        <w:t xml:space="preserve">Valenzuela, E., Schwartzman, S., Valenzuela, S., Scully, T., Somma, N., y Biehl, A. (2008).</w:t>
      </w:r>
      <w:r>
        <w:t xml:space="preserve"> </w:t>
      </w:r>
      <w:r>
        <w:rPr>
          <w:i/>
        </w:rPr>
        <w:t xml:space="preserve">Vínculos, creencias e ilusiones. La cohesión social de los latinoamericanos Cieplan</w:t>
      </w:r>
      <w:r>
        <w:t xml:space="preserve"> </w:t>
      </w:r>
      <w:r>
        <w:t xml:space="preserve">(Uqbar). Santiago.</w:t>
      </w:r>
    </w:p>
    <w:bookmarkEnd w:id="99"/>
    <w:bookmarkEnd w:id="100"/>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0" Target="media/rId30.jpg" /><Relationship Type="http://schemas.openxmlformats.org/officeDocument/2006/relationships/image" Id="rId90" Target="media/rId90.png" /><Relationship Type="http://schemas.openxmlformats.org/officeDocument/2006/relationships/image" Id="rId83" Target="media/rId83.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76" Target="media/rId76.png" /><Relationship Type="http://schemas.openxmlformats.org/officeDocument/2006/relationships/image" Id="rId88" Target="media/rId88.png" /><Relationship Type="http://schemas.openxmlformats.org/officeDocument/2006/relationships/image" Id="rId86" Target="media/rId86.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32" Target="media/rId32.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61" Target="media/rId61.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49" Target="media/rId49.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68" Target="media/rId68.png" /><Relationship Type="http://schemas.openxmlformats.org/officeDocument/2006/relationships/image" Id="rId39" Target="media/rId39.png" /><Relationship Type="http://schemas.openxmlformats.org/officeDocument/2006/relationships/image" Id="rId48" Target="media/rId48.png" /><Relationship Type="http://schemas.openxmlformats.org/officeDocument/2006/relationships/image" Id="rId59" Target="media/rId59.png" /><Relationship Type="http://schemas.openxmlformats.org/officeDocument/2006/relationships/image" Id="rId53" Target="media/rId53.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97" Target="https://doi.org/10.1007/s11205-016-1314-5" TargetMode="External" /><Relationship Type="http://schemas.openxmlformats.org/officeDocument/2006/relationships/hyperlink" Id="rId95"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97" Target="https://doi.org/10.1007/s11205-016-1314-5" TargetMode="External" /><Relationship Type="http://schemas.openxmlformats.org/officeDocument/2006/relationships/hyperlink" Id="rId95"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2021-09-27T13:33:35Z</dcterms:created>
  <dcterms:modified xsi:type="dcterms:W3CDTF">2021-09-27T13:33:35Z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2021-09-27</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